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0425" w:rsidRPr="008B0425" w:rsidRDefault="008B0425" w:rsidP="008B0425">
      <w:pPr>
        <w:spacing w:after="0" w:line="729" w:lineRule="atLeast"/>
        <w:outlineLvl w:val="0"/>
        <w:rPr>
          <w:rFonts w:ascii="Times New Roman" w:eastAsia="Times New Roman" w:hAnsi="Times New Roman" w:cs="Times New Roman"/>
          <w:color w:val="2B3542"/>
          <w:kern w:val="36"/>
          <w:sz w:val="54"/>
          <w:szCs w:val="54"/>
          <w:lang w:eastAsia="fr-BE"/>
        </w:rPr>
      </w:pPr>
      <w:r w:rsidRPr="008B0425">
        <w:rPr>
          <w:rFonts w:ascii="Times New Roman" w:eastAsia="Times New Roman" w:hAnsi="Times New Roman" w:cs="Times New Roman"/>
          <w:color w:val="2B3542"/>
          <w:kern w:val="36"/>
          <w:sz w:val="54"/>
          <w:szCs w:val="54"/>
          <w:lang w:eastAsia="fr-BE"/>
        </w:rPr>
        <w:t>Lire la bible</w:t>
      </w:r>
    </w:p>
    <w:p w:rsidR="008B0425" w:rsidRPr="008B0425" w:rsidRDefault="008B0425" w:rsidP="008B0425">
      <w:pPr>
        <w:spacing w:after="264" w:line="486" w:lineRule="atLeast"/>
        <w:rPr>
          <w:rFonts w:ascii="inherit" w:eastAsia="Times New Roman" w:hAnsi="inherit" w:cs="Times New Roman"/>
          <w:color w:val="444444"/>
          <w:sz w:val="27"/>
          <w:szCs w:val="27"/>
          <w:lang w:eastAsia="fr-BE"/>
        </w:rPr>
      </w:pPr>
      <w:r w:rsidRPr="008B0425">
        <w:rPr>
          <w:rFonts w:ascii="inherit" w:eastAsia="Times New Roman" w:hAnsi="inherit" w:cs="Times New Roman"/>
          <w:color w:val="444444"/>
          <w:sz w:val="27"/>
          <w:szCs w:val="27"/>
          <w:lang w:eastAsia="fr-BE"/>
        </w:rPr>
        <w:t>En collaboration avec le service « Lire la Bible », la pastorale de la santé a créé un livret qui propose neuf rencontres – en équipe – autour de la parole de Dieu.</w:t>
      </w:r>
    </w:p>
    <w:p w:rsidR="008B0425" w:rsidRPr="008B0425" w:rsidRDefault="008B0425" w:rsidP="008B0425">
      <w:pPr>
        <w:spacing w:after="264" w:line="486" w:lineRule="atLeast"/>
        <w:rPr>
          <w:rFonts w:ascii="inherit" w:eastAsia="Times New Roman" w:hAnsi="inherit" w:cs="Times New Roman"/>
          <w:color w:val="444444"/>
          <w:sz w:val="27"/>
          <w:szCs w:val="27"/>
          <w:lang w:eastAsia="fr-BE"/>
        </w:rPr>
      </w:pPr>
      <w:r w:rsidRPr="008B0425">
        <w:rPr>
          <w:rFonts w:ascii="inherit" w:eastAsia="Times New Roman" w:hAnsi="inherit" w:cs="Times New Roman"/>
          <w:color w:val="444444"/>
          <w:sz w:val="27"/>
          <w:szCs w:val="27"/>
          <w:lang w:eastAsia="fr-BE"/>
        </w:rPr>
        <w:t xml:space="preserve">Le choix des textes a pour but de soutenir les visiteurs dans leur rencontre avec les malades ou les personnes </w:t>
      </w:r>
      <w:r w:rsidR="00134F67" w:rsidRPr="008B0425">
        <w:rPr>
          <w:rFonts w:ascii="inherit" w:eastAsia="Times New Roman" w:hAnsi="inherit" w:cs="Times New Roman"/>
          <w:color w:val="444444"/>
          <w:sz w:val="27"/>
          <w:szCs w:val="27"/>
          <w:lang w:eastAsia="fr-BE"/>
        </w:rPr>
        <w:t>âgées ;</w:t>
      </w:r>
      <w:r w:rsidRPr="008B0425">
        <w:rPr>
          <w:rFonts w:ascii="inherit" w:eastAsia="Times New Roman" w:hAnsi="inherit" w:cs="Times New Roman"/>
          <w:color w:val="444444"/>
          <w:sz w:val="27"/>
          <w:szCs w:val="27"/>
          <w:lang w:eastAsia="fr-BE"/>
        </w:rPr>
        <w:t xml:space="preserve"> mais aussi de nourrir leur vie d’équipes et de l’ancrer en Christ.</w:t>
      </w:r>
    </w:p>
    <w:p w:rsidR="008B0425" w:rsidRPr="008B0425" w:rsidRDefault="008B0425" w:rsidP="008B0425">
      <w:pPr>
        <w:spacing w:after="264" w:line="486" w:lineRule="atLeast"/>
        <w:rPr>
          <w:rFonts w:ascii="inherit" w:eastAsia="Times New Roman" w:hAnsi="inherit" w:cs="Times New Roman"/>
          <w:color w:val="444444"/>
          <w:sz w:val="27"/>
          <w:szCs w:val="27"/>
          <w:lang w:eastAsia="fr-BE"/>
        </w:rPr>
      </w:pPr>
      <w:r w:rsidRPr="008B0425">
        <w:rPr>
          <w:rFonts w:ascii="inherit" w:eastAsia="Times New Roman" w:hAnsi="inherit" w:cs="Times New Roman"/>
          <w:color w:val="444444"/>
          <w:sz w:val="27"/>
          <w:szCs w:val="27"/>
          <w:lang w:eastAsia="fr-BE"/>
        </w:rPr>
        <w:t>Les neuf titres proposés pour ce chemin sont :</w:t>
      </w:r>
    </w:p>
    <w:p w:rsidR="008B0425" w:rsidRPr="008B0425" w:rsidRDefault="008B0425" w:rsidP="008B0425">
      <w:pPr>
        <w:spacing w:after="0" w:line="486" w:lineRule="atLeast"/>
        <w:rPr>
          <w:rFonts w:ascii="inherit" w:eastAsia="Times New Roman" w:hAnsi="inherit" w:cs="Times New Roman"/>
          <w:color w:val="444444"/>
          <w:sz w:val="27"/>
          <w:szCs w:val="27"/>
          <w:lang w:eastAsia="fr-BE"/>
        </w:rPr>
      </w:pPr>
      <w:r w:rsidRPr="008B0425">
        <w:rPr>
          <w:rFonts w:ascii="inherit" w:eastAsia="Times New Roman" w:hAnsi="inherit" w:cs="Times New Roman"/>
          <w:color w:val="444444"/>
          <w:sz w:val="27"/>
          <w:szCs w:val="27"/>
          <w:lang w:eastAsia="fr-BE"/>
        </w:rPr>
        <w:t>– Le « Notre Père »</w:t>
      </w:r>
      <w:r w:rsidRPr="008B0425">
        <w:rPr>
          <w:rFonts w:ascii="inherit" w:eastAsia="Times New Roman" w:hAnsi="inherit" w:cs="Times New Roman"/>
          <w:color w:val="444444"/>
          <w:sz w:val="27"/>
          <w:szCs w:val="27"/>
          <w:lang w:eastAsia="fr-BE"/>
        </w:rPr>
        <w:br/>
        <w:t>– Le lavement des pieds</w:t>
      </w:r>
      <w:r w:rsidRPr="008B0425">
        <w:rPr>
          <w:rFonts w:ascii="inherit" w:eastAsia="Times New Roman" w:hAnsi="inherit" w:cs="Times New Roman"/>
          <w:color w:val="444444"/>
          <w:sz w:val="27"/>
          <w:szCs w:val="27"/>
          <w:lang w:eastAsia="fr-BE"/>
        </w:rPr>
        <w:br/>
        <w:t>– La visitation</w:t>
      </w:r>
      <w:r w:rsidRPr="008B0425">
        <w:rPr>
          <w:rFonts w:ascii="inherit" w:eastAsia="Times New Roman" w:hAnsi="inherit" w:cs="Times New Roman"/>
          <w:color w:val="444444"/>
          <w:sz w:val="27"/>
          <w:szCs w:val="27"/>
          <w:lang w:eastAsia="fr-BE"/>
        </w:rPr>
        <w:br/>
        <w:t>– Les disciples d’Emmaüs</w:t>
      </w:r>
      <w:r w:rsidRPr="008B0425">
        <w:rPr>
          <w:rFonts w:ascii="inherit" w:eastAsia="Times New Roman" w:hAnsi="inherit" w:cs="Times New Roman"/>
          <w:color w:val="444444"/>
          <w:sz w:val="27"/>
          <w:szCs w:val="27"/>
          <w:lang w:eastAsia="fr-BE"/>
        </w:rPr>
        <w:br/>
        <w:t>– Mon Dieu, mon Dieu, pourquoi m’as-tu abandonné ? »</w:t>
      </w:r>
      <w:r w:rsidRPr="008B0425">
        <w:rPr>
          <w:rFonts w:ascii="inherit" w:eastAsia="Times New Roman" w:hAnsi="inherit" w:cs="Times New Roman"/>
          <w:color w:val="444444"/>
          <w:sz w:val="27"/>
          <w:szCs w:val="27"/>
          <w:lang w:eastAsia="fr-BE"/>
        </w:rPr>
        <w:br/>
        <w:t>– Le combat de Jacob</w:t>
      </w:r>
      <w:r w:rsidRPr="008B0425">
        <w:rPr>
          <w:rFonts w:ascii="inherit" w:eastAsia="Times New Roman" w:hAnsi="inherit" w:cs="Times New Roman"/>
          <w:color w:val="444444"/>
          <w:sz w:val="27"/>
          <w:szCs w:val="27"/>
          <w:lang w:eastAsia="fr-BE"/>
        </w:rPr>
        <w:br/>
        <w:t xml:space="preserve">– Extrait de Philippe Bacq : Possessions et thérapie dans l’Evangile – Un exemple, le possédé de </w:t>
      </w:r>
      <w:proofErr w:type="spellStart"/>
      <w:r w:rsidRPr="008B0425">
        <w:rPr>
          <w:rFonts w:ascii="inherit" w:eastAsia="Times New Roman" w:hAnsi="inherit" w:cs="Times New Roman"/>
          <w:color w:val="444444"/>
          <w:sz w:val="27"/>
          <w:szCs w:val="27"/>
          <w:lang w:eastAsia="fr-BE"/>
        </w:rPr>
        <w:t>Gérasa</w:t>
      </w:r>
      <w:proofErr w:type="spellEnd"/>
      <w:r w:rsidRPr="008B0425">
        <w:rPr>
          <w:rFonts w:ascii="inherit" w:eastAsia="Times New Roman" w:hAnsi="inherit" w:cs="Times New Roman"/>
          <w:color w:val="444444"/>
          <w:sz w:val="27"/>
          <w:szCs w:val="27"/>
          <w:lang w:eastAsia="fr-BE"/>
        </w:rPr>
        <w:br/>
        <w:t>– Le jugement dernier</w:t>
      </w:r>
      <w:r w:rsidRPr="008B0425">
        <w:rPr>
          <w:rFonts w:ascii="inherit" w:eastAsia="Times New Roman" w:hAnsi="inherit" w:cs="Times New Roman"/>
          <w:color w:val="444444"/>
          <w:sz w:val="27"/>
          <w:szCs w:val="27"/>
          <w:lang w:eastAsia="fr-BE"/>
        </w:rPr>
        <w:br/>
        <w:t>– La résurrection de Lazare</w:t>
      </w:r>
    </w:p>
    <w:p w:rsidR="008B0425" w:rsidRDefault="008B0425" w:rsidP="008B0425">
      <w:pPr>
        <w:spacing w:after="264" w:line="486" w:lineRule="atLeast"/>
        <w:rPr>
          <w:rFonts w:ascii="inherit" w:eastAsia="Times New Roman" w:hAnsi="inherit" w:cs="Times New Roman"/>
          <w:color w:val="444444"/>
          <w:sz w:val="27"/>
          <w:szCs w:val="27"/>
          <w:lang w:eastAsia="fr-BE"/>
        </w:rPr>
      </w:pPr>
      <w:r w:rsidRPr="008B0425">
        <w:rPr>
          <w:rFonts w:ascii="inherit" w:eastAsia="Times New Roman" w:hAnsi="inherit" w:cs="Times New Roman"/>
          <w:color w:val="444444"/>
          <w:sz w:val="27"/>
          <w:szCs w:val="27"/>
          <w:lang w:eastAsia="fr-BE"/>
        </w:rPr>
        <w:t>Pour en savoir plus</w:t>
      </w:r>
      <w:r w:rsidR="00134F67">
        <w:rPr>
          <w:rFonts w:ascii="inherit" w:eastAsia="Times New Roman" w:hAnsi="inherit" w:cs="Times New Roman"/>
          <w:color w:val="444444"/>
          <w:sz w:val="27"/>
          <w:szCs w:val="27"/>
          <w:lang w:eastAsia="fr-BE"/>
        </w:rPr>
        <w:t xml:space="preserve">, envoyez un mail à : </w:t>
      </w:r>
      <w:hyperlink r:id="rId4" w:history="1">
        <w:r w:rsidR="00134F67" w:rsidRPr="00D82293">
          <w:rPr>
            <w:rStyle w:val="Lienhypertexte"/>
            <w:rFonts w:ascii="inherit" w:eastAsia="Times New Roman" w:hAnsi="inherit" w:cs="Times New Roman"/>
            <w:sz w:val="27"/>
            <w:szCs w:val="27"/>
            <w:lang w:eastAsia="fr-BE"/>
          </w:rPr>
          <w:t>sante@bw.catho.be</w:t>
        </w:r>
      </w:hyperlink>
    </w:p>
    <w:p w:rsidR="00134F67" w:rsidRPr="008B0425" w:rsidRDefault="00134F67" w:rsidP="008B0425">
      <w:pPr>
        <w:spacing w:after="264" w:line="486" w:lineRule="atLeast"/>
        <w:rPr>
          <w:rFonts w:ascii="inherit" w:eastAsia="Times New Roman" w:hAnsi="inherit" w:cs="Times New Roman"/>
          <w:color w:val="444444"/>
          <w:sz w:val="27"/>
          <w:szCs w:val="27"/>
          <w:lang w:eastAsia="fr-BE"/>
        </w:rPr>
      </w:pPr>
      <w:bookmarkStart w:id="0" w:name="_GoBack"/>
      <w:bookmarkEnd w:id="0"/>
    </w:p>
    <w:p w:rsidR="001D6377" w:rsidRDefault="001D6377"/>
    <w:sectPr w:rsidR="001D6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425"/>
    <w:rsid w:val="00134F67"/>
    <w:rsid w:val="001D6377"/>
    <w:rsid w:val="008B0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6F3F37"/>
  <w15:chartTrackingRefBased/>
  <w15:docId w15:val="{464CCBAF-CB9A-4EE0-AA51-4ED4578F9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8B042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B0425"/>
    <w:rPr>
      <w:rFonts w:ascii="Times New Roman" w:eastAsia="Times New Roman" w:hAnsi="Times New Roman" w:cs="Times New Roman"/>
      <w:b/>
      <w:bCs/>
      <w:kern w:val="36"/>
      <w:sz w:val="48"/>
      <w:szCs w:val="48"/>
      <w:lang w:eastAsia="fr-BE"/>
    </w:rPr>
  </w:style>
  <w:style w:type="paragraph" w:styleId="NormalWeb">
    <w:name w:val="Normal (Web)"/>
    <w:basedOn w:val="Normal"/>
    <w:uiPriority w:val="99"/>
    <w:semiHidden/>
    <w:unhideWhenUsed/>
    <w:rsid w:val="008B04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styleId="Lienhypertexte">
    <w:name w:val="Hyperlink"/>
    <w:basedOn w:val="Policepardfaut"/>
    <w:uiPriority w:val="99"/>
    <w:unhideWhenUsed/>
    <w:rsid w:val="00134F67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34F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200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ante@bw.catho.be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127</Words>
  <Characters>700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Marielle Greindl</dc:creator>
  <cp:keywords/>
  <dc:description/>
  <cp:lastModifiedBy>Marielle Greindl</cp:lastModifiedBy>
  <cp:revision>2</cp:revision>
  <dcterms:created xsi:type="dcterms:W3CDTF">2018-10-31T16:22:00Z</dcterms:created>
  <dcterms:modified xsi:type="dcterms:W3CDTF">2018-10-31T16:29:00Z</dcterms:modified>
</cp:coreProperties>
</file>